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94" w:rsidRDefault="00196194" w:rsidP="00B74266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194">
        <w:rPr>
          <w:rFonts w:ascii="PT Astra Serif" w:hAnsi="PT Astra Serif"/>
          <w:sz w:val="28"/>
          <w:szCs w:val="28"/>
        </w:rPr>
        <w:t xml:space="preserve">Информируем жителей города </w:t>
      </w:r>
      <w:proofErr w:type="spellStart"/>
      <w:r w:rsidRPr="00196194">
        <w:rPr>
          <w:rFonts w:ascii="PT Astra Serif" w:hAnsi="PT Astra Serif"/>
          <w:sz w:val="28"/>
          <w:szCs w:val="28"/>
        </w:rPr>
        <w:t>Югорска</w:t>
      </w:r>
      <w:proofErr w:type="spellEnd"/>
      <w:r w:rsidRPr="00196194">
        <w:rPr>
          <w:rFonts w:ascii="PT Astra Serif" w:hAnsi="PT Astra Serif"/>
          <w:sz w:val="28"/>
          <w:szCs w:val="28"/>
        </w:rPr>
        <w:t xml:space="preserve">, что в целях недопущения захламления </w:t>
      </w:r>
      <w:r w:rsidR="009009F6">
        <w:rPr>
          <w:rFonts w:ascii="PT Astra Serif" w:hAnsi="PT Astra Serif"/>
          <w:sz w:val="28"/>
          <w:szCs w:val="28"/>
        </w:rPr>
        <w:t>т</w:t>
      </w:r>
      <w:r w:rsidRPr="00196194">
        <w:rPr>
          <w:rFonts w:ascii="PT Astra Serif" w:hAnsi="PT Astra Serif"/>
          <w:sz w:val="28"/>
          <w:szCs w:val="28"/>
        </w:rPr>
        <w:t xml:space="preserve">ерритории города </w:t>
      </w:r>
      <w:proofErr w:type="spellStart"/>
      <w:r w:rsidRPr="00196194">
        <w:rPr>
          <w:rFonts w:ascii="PT Astra Serif" w:hAnsi="PT Astra Serif"/>
          <w:sz w:val="28"/>
          <w:szCs w:val="28"/>
        </w:rPr>
        <w:t>Югорска</w:t>
      </w:r>
      <w:proofErr w:type="spellEnd"/>
      <w:r w:rsidRPr="00196194">
        <w:rPr>
          <w:rFonts w:ascii="PT Astra Serif" w:hAnsi="PT Astra Serif"/>
          <w:sz w:val="28"/>
          <w:szCs w:val="28"/>
        </w:rPr>
        <w:t xml:space="preserve">,  территории  «Зеленой зоны» в городе </w:t>
      </w:r>
      <w:proofErr w:type="spellStart"/>
      <w:r w:rsidRPr="00196194">
        <w:rPr>
          <w:rFonts w:ascii="PT Astra Serif" w:hAnsi="PT Astra Serif"/>
          <w:sz w:val="28"/>
          <w:szCs w:val="28"/>
        </w:rPr>
        <w:t>Югорске</w:t>
      </w:r>
      <w:proofErr w:type="spellEnd"/>
      <w:r w:rsidR="009009F6">
        <w:rPr>
          <w:rFonts w:ascii="PT Astra Serif" w:hAnsi="PT Astra Serif"/>
          <w:sz w:val="28"/>
          <w:szCs w:val="28"/>
        </w:rPr>
        <w:t>, микрорайона Югорск-2</w:t>
      </w:r>
      <w:bookmarkStart w:id="0" w:name="_GoBack"/>
      <w:bookmarkEnd w:id="0"/>
      <w:r w:rsidRPr="00196194">
        <w:rPr>
          <w:rFonts w:ascii="PT Astra Serif" w:hAnsi="PT Astra Serif"/>
          <w:sz w:val="28"/>
          <w:szCs w:val="28"/>
        </w:rPr>
        <w:t xml:space="preserve"> отходами,  обустроены контейнерные площадки  для накопления твердых коммунальных отходов (далее – ТКО).</w:t>
      </w:r>
    </w:p>
    <w:p w:rsidR="00196194" w:rsidRPr="00196194" w:rsidRDefault="00196194" w:rsidP="00B74266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96194">
        <w:rPr>
          <w:rFonts w:ascii="PT Astra Serif" w:hAnsi="PT Astra Serif"/>
          <w:sz w:val="28"/>
          <w:szCs w:val="28"/>
        </w:rPr>
        <w:t xml:space="preserve">Контейнерные площадки для накопления ТКО обустроены в соответствии со схемой размещения организации мест (площадок) накопления твердых коммунальных отходов на территории города в </w:t>
      </w:r>
      <w:r w:rsidR="000E35C4">
        <w:rPr>
          <w:rFonts w:ascii="PT Astra Serif" w:hAnsi="PT Astra Serif"/>
          <w:sz w:val="28"/>
          <w:szCs w:val="28"/>
        </w:rPr>
        <w:t xml:space="preserve">                       </w:t>
      </w:r>
      <w:r w:rsidRPr="00196194">
        <w:rPr>
          <w:rFonts w:ascii="PT Astra Serif" w:hAnsi="PT Astra Serif"/>
          <w:sz w:val="28"/>
          <w:szCs w:val="28"/>
        </w:rPr>
        <w:t>2019 году,  разработанной в соответствии с Правилами обустройства мест (площадок) накопления твердых коммунальных отходов и ведения их реестра, утвержденными постановлением Правительства Российской Федерации, требованиями законодательства Российской Федерации в области санитарно-эпидемиологического благополучия населения, в том числе санитарным правилам содержания</w:t>
      </w:r>
      <w:proofErr w:type="gramEnd"/>
      <w:r w:rsidRPr="00196194">
        <w:rPr>
          <w:rFonts w:ascii="PT Astra Serif" w:hAnsi="PT Astra Serif"/>
          <w:sz w:val="28"/>
          <w:szCs w:val="28"/>
        </w:rPr>
        <w:t xml:space="preserve"> территорий населенных мест.</w:t>
      </w:r>
      <w:r w:rsidRPr="00196194">
        <w:rPr>
          <w:rFonts w:ascii="PT Astra Serif" w:hAnsi="PT Astra Serif"/>
          <w:sz w:val="24"/>
          <w:szCs w:val="24"/>
        </w:rPr>
        <w:t xml:space="preserve"> </w:t>
      </w:r>
    </w:p>
    <w:p w:rsidR="006524EA" w:rsidRDefault="006524EA" w:rsidP="00B74266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24EA">
        <w:rPr>
          <w:rFonts w:ascii="PT Astra Serif" w:hAnsi="PT Astra Serif"/>
          <w:sz w:val="28"/>
          <w:szCs w:val="28"/>
        </w:rPr>
        <w:t>К твердым коммунальным отходам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0E35C4" w:rsidRDefault="00196194" w:rsidP="00F50E08">
      <w:pPr>
        <w:spacing w:after="0" w:line="360" w:lineRule="auto"/>
        <w:ind w:firstLine="709"/>
        <w:jc w:val="both"/>
      </w:pPr>
      <w:r w:rsidRPr="00196194">
        <w:rPr>
          <w:rFonts w:ascii="PT Astra Serif" w:hAnsi="PT Astra Serif"/>
          <w:sz w:val="28"/>
          <w:szCs w:val="28"/>
        </w:rPr>
        <w:t>Крупногабаритные отходы входят в состав твердых коммунальных отходов, поэтому обеспечивать их транспортирование, обработку, обезвреживание, захоронение в соответствии с законодательством Российской Федерации обязан региональный оператор.</w:t>
      </w:r>
      <w:r w:rsidRPr="00196194">
        <w:t xml:space="preserve"> </w:t>
      </w:r>
    </w:p>
    <w:p w:rsidR="00196194" w:rsidRDefault="00F50E08" w:rsidP="00F50E08">
      <w:pPr>
        <w:spacing w:after="0" w:line="360" w:lineRule="auto"/>
        <w:ind w:firstLine="709"/>
        <w:jc w:val="both"/>
      </w:pPr>
      <w:proofErr w:type="gramStart"/>
      <w:r w:rsidRPr="00F50E08">
        <w:rPr>
          <w:rFonts w:ascii="PT Astra Serif" w:hAnsi="PT Astra Serif"/>
          <w:sz w:val="28"/>
          <w:szCs w:val="28"/>
        </w:rPr>
        <w:t>К кр</w:t>
      </w:r>
      <w:r>
        <w:rPr>
          <w:rFonts w:ascii="PT Astra Serif" w:hAnsi="PT Astra Serif"/>
          <w:sz w:val="28"/>
          <w:szCs w:val="28"/>
        </w:rPr>
        <w:t>у</w:t>
      </w:r>
      <w:r w:rsidRPr="00F50E08">
        <w:rPr>
          <w:rFonts w:ascii="PT Astra Serif" w:hAnsi="PT Astra Serif"/>
          <w:sz w:val="28"/>
          <w:szCs w:val="28"/>
        </w:rPr>
        <w:t>пногабаритным отходам</w:t>
      </w:r>
      <w:r>
        <w:t xml:space="preserve"> </w:t>
      </w:r>
      <w:r w:rsidRPr="00196194">
        <w:rPr>
          <w:rFonts w:ascii="PT Astra Serif" w:hAnsi="PT Astra Serif"/>
          <w:sz w:val="28"/>
          <w:szCs w:val="28"/>
        </w:rPr>
        <w:t>следующие отходы: мебель</w:t>
      </w:r>
      <w:r>
        <w:rPr>
          <w:rFonts w:ascii="PT Astra Serif" w:hAnsi="PT Astra Serif"/>
          <w:sz w:val="28"/>
          <w:szCs w:val="28"/>
        </w:rPr>
        <w:t xml:space="preserve"> </w:t>
      </w:r>
      <w:r w:rsidRPr="00F50E08">
        <w:rPr>
          <w:rFonts w:ascii="PT Astra Serif" w:hAnsi="PT Astra Serif"/>
          <w:sz w:val="28"/>
          <w:szCs w:val="28"/>
        </w:rPr>
        <w:t>(диваны, кресла, столы, стулья, шкафы, кровати, комоды, коляски, велосипеды)</w:t>
      </w:r>
      <w:r w:rsidRPr="00196194">
        <w:rPr>
          <w:rFonts w:ascii="PT Astra Serif" w:hAnsi="PT Astra Serif"/>
          <w:sz w:val="28"/>
          <w:szCs w:val="28"/>
        </w:rPr>
        <w:t>, бытовая техника</w:t>
      </w:r>
      <w:r>
        <w:rPr>
          <w:rFonts w:ascii="PT Astra Serif" w:hAnsi="PT Astra Serif"/>
          <w:sz w:val="28"/>
          <w:szCs w:val="28"/>
        </w:rPr>
        <w:t xml:space="preserve"> (</w:t>
      </w:r>
      <w:r w:rsidRPr="00F50E08">
        <w:rPr>
          <w:rFonts w:ascii="PT Astra Serif" w:hAnsi="PT Astra Serif"/>
          <w:sz w:val="28"/>
          <w:szCs w:val="28"/>
        </w:rPr>
        <w:t>телевизоры, стиральные машины, холодильники, плиты, посудомоечные машины, микроволновые печи</w:t>
      </w:r>
      <w:r>
        <w:rPr>
          <w:rFonts w:ascii="PT Astra Serif" w:hAnsi="PT Astra Serif"/>
          <w:sz w:val="28"/>
          <w:szCs w:val="28"/>
        </w:rPr>
        <w:t>)</w:t>
      </w:r>
      <w:r w:rsidRPr="00196194">
        <w:rPr>
          <w:rFonts w:ascii="PT Astra Serif" w:hAnsi="PT Astra Serif"/>
          <w:sz w:val="28"/>
          <w:szCs w:val="28"/>
        </w:rPr>
        <w:t>, отходы от текущего ремонт</w:t>
      </w:r>
      <w:r>
        <w:rPr>
          <w:rFonts w:ascii="PT Astra Serif" w:hAnsi="PT Astra Serif"/>
          <w:sz w:val="28"/>
          <w:szCs w:val="28"/>
        </w:rPr>
        <w:t>а</w:t>
      </w:r>
      <w:r w:rsidRPr="00196194">
        <w:rPr>
          <w:rFonts w:ascii="PT Astra Serif" w:hAnsi="PT Astra Serif"/>
          <w:sz w:val="28"/>
          <w:szCs w:val="28"/>
        </w:rPr>
        <w:t xml:space="preserve"> жилых помещений, размер которых не позволяет осуществить их складирование в контейнерах для накопления ТКО</w:t>
      </w:r>
      <w:r>
        <w:rPr>
          <w:rFonts w:ascii="PT Astra Serif" w:hAnsi="PT Astra Serif"/>
          <w:sz w:val="28"/>
          <w:szCs w:val="28"/>
        </w:rPr>
        <w:t xml:space="preserve"> </w:t>
      </w:r>
      <w:r w:rsidRPr="00F50E08">
        <w:rPr>
          <w:rFonts w:ascii="PT Astra Serif" w:hAnsi="PT Astra Serif"/>
          <w:sz w:val="28"/>
          <w:szCs w:val="28"/>
        </w:rPr>
        <w:t xml:space="preserve">(двери, окна, карнизы, зеркала больших размеров, различные конструкции и элементы интерьера, </w:t>
      </w:r>
      <w:r w:rsidRPr="00F50E08">
        <w:rPr>
          <w:rFonts w:ascii="PT Astra Serif" w:hAnsi="PT Astra Serif"/>
          <w:sz w:val="28"/>
          <w:szCs w:val="28"/>
        </w:rPr>
        <w:lastRenderedPageBreak/>
        <w:t xml:space="preserve">куски </w:t>
      </w:r>
      <w:proofErr w:type="spellStart"/>
      <w:r w:rsidRPr="00F50E08">
        <w:rPr>
          <w:rFonts w:ascii="PT Astra Serif" w:hAnsi="PT Astra Serif"/>
          <w:sz w:val="28"/>
          <w:szCs w:val="28"/>
        </w:rPr>
        <w:t>гипсокартона</w:t>
      </w:r>
      <w:proofErr w:type="spellEnd"/>
      <w:r w:rsidRPr="00F50E08">
        <w:rPr>
          <w:rFonts w:ascii="PT Astra Serif" w:hAnsi="PT Astra Serif"/>
          <w:sz w:val="28"/>
          <w:szCs w:val="28"/>
        </w:rPr>
        <w:t>, керамической плитки, стекла</w:t>
      </w:r>
      <w:proofErr w:type="gramEnd"/>
      <w:r w:rsidRPr="00F50E08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F50E08">
        <w:rPr>
          <w:rFonts w:ascii="PT Astra Serif" w:hAnsi="PT Astra Serif"/>
          <w:sz w:val="28"/>
          <w:szCs w:val="28"/>
        </w:rPr>
        <w:t>ламинат, унитазы, раковины, ванны, линолеум, обои, пластиковые панели, плинтусы)</w:t>
      </w:r>
      <w:r w:rsidRPr="00196194">
        <w:rPr>
          <w:rFonts w:ascii="PT Astra Serif" w:hAnsi="PT Astra Serif"/>
          <w:sz w:val="28"/>
          <w:szCs w:val="28"/>
        </w:rPr>
        <w:t>.</w:t>
      </w:r>
      <w:r w:rsidRPr="00196194">
        <w:t xml:space="preserve"> </w:t>
      </w:r>
      <w:proofErr w:type="gramEnd"/>
    </w:p>
    <w:p w:rsidR="00196194" w:rsidRPr="00196194" w:rsidRDefault="00F50E08" w:rsidP="00B74266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Крупногабаритные отходы складируются </w:t>
      </w:r>
      <w:r w:rsidR="00196194" w:rsidRPr="00196194">
        <w:rPr>
          <w:rFonts w:ascii="PT Astra Serif" w:hAnsi="PT Astra Serif"/>
          <w:sz w:val="28"/>
          <w:szCs w:val="28"/>
        </w:rPr>
        <w:t xml:space="preserve"> </w:t>
      </w:r>
      <w:r w:rsidR="000E35C4">
        <w:rPr>
          <w:rFonts w:ascii="PT Astra Serif" w:hAnsi="PT Astra Serif"/>
          <w:sz w:val="28"/>
          <w:szCs w:val="28"/>
        </w:rPr>
        <w:t>в специально отведенных местах н</w:t>
      </w:r>
      <w:r w:rsidR="00196194" w:rsidRPr="00196194">
        <w:rPr>
          <w:rFonts w:ascii="PT Astra Serif" w:hAnsi="PT Astra Serif"/>
          <w:sz w:val="28"/>
          <w:szCs w:val="28"/>
        </w:rPr>
        <w:t>а контейнерных площадках для накопления твердых коммунальных отходов по ул. Газовиков-Промышленная, ул.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Кольцевая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="00196194" w:rsidRPr="00196194">
        <w:rPr>
          <w:rFonts w:ascii="PT Astra Serif" w:hAnsi="PT Astra Serif"/>
          <w:sz w:val="28"/>
          <w:szCs w:val="28"/>
        </w:rPr>
        <w:t>1 «Г»</w:t>
      </w:r>
      <w:r>
        <w:rPr>
          <w:rFonts w:ascii="PT Astra Serif" w:hAnsi="PT Astra Serif"/>
          <w:sz w:val="28"/>
          <w:szCs w:val="28"/>
        </w:rPr>
        <w:t>, либо вывозятся на полигон</w:t>
      </w:r>
      <w:r w:rsidR="000E35C4" w:rsidRPr="000E35C4">
        <w:t xml:space="preserve"> </w:t>
      </w:r>
      <w:r w:rsidR="000E35C4" w:rsidRPr="000E35C4">
        <w:rPr>
          <w:rFonts w:ascii="PT Astra Serif" w:hAnsi="PT Astra Serif"/>
          <w:sz w:val="28"/>
          <w:szCs w:val="28"/>
        </w:rPr>
        <w:t>для утилизации бытовых и промышленных  отходов</w:t>
      </w:r>
      <w:r w:rsidR="000E35C4">
        <w:rPr>
          <w:rFonts w:ascii="PT Astra Serif" w:hAnsi="PT Astra Serif"/>
          <w:sz w:val="28"/>
          <w:szCs w:val="28"/>
        </w:rPr>
        <w:t xml:space="preserve"> бесплатно</w:t>
      </w:r>
      <w:r w:rsidR="00196194" w:rsidRPr="00196194">
        <w:rPr>
          <w:rFonts w:ascii="PT Astra Serif" w:hAnsi="PT Astra Serif"/>
          <w:sz w:val="28"/>
          <w:szCs w:val="28"/>
        </w:rPr>
        <w:t>.</w:t>
      </w:r>
    </w:p>
    <w:p w:rsidR="006524EA" w:rsidRDefault="00196194" w:rsidP="00B74266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194">
        <w:rPr>
          <w:rFonts w:ascii="PT Astra Serif" w:hAnsi="PT Astra Serif"/>
          <w:sz w:val="28"/>
          <w:szCs w:val="28"/>
        </w:rPr>
        <w:t xml:space="preserve">Строительные отходы битый кирпич, отходы бетона, отходы от сноса стен, разборки крыш, опор и оснований, железобетона и других </w:t>
      </w:r>
      <w:r w:rsidR="006524EA">
        <w:rPr>
          <w:rFonts w:ascii="PT Astra Serif" w:hAnsi="PT Astra Serif"/>
          <w:sz w:val="28"/>
          <w:szCs w:val="28"/>
        </w:rPr>
        <w:t xml:space="preserve">отходов ремонта и реконструкции </w:t>
      </w:r>
      <w:r w:rsidRPr="00196194">
        <w:rPr>
          <w:rFonts w:ascii="PT Astra Serif" w:hAnsi="PT Astra Serif"/>
          <w:sz w:val="28"/>
          <w:szCs w:val="28"/>
        </w:rPr>
        <w:t xml:space="preserve">– </w:t>
      </w:r>
      <w:r w:rsidR="006524EA" w:rsidRPr="006524EA">
        <w:rPr>
          <w:rFonts w:ascii="PT Astra Serif" w:hAnsi="PT Astra Serif"/>
          <w:sz w:val="28"/>
          <w:szCs w:val="28"/>
          <w:u w:val="single"/>
        </w:rPr>
        <w:t>не относятся к ТКО</w:t>
      </w:r>
      <w:r w:rsidR="006524EA">
        <w:rPr>
          <w:rFonts w:ascii="PT Astra Serif" w:hAnsi="PT Astra Serif"/>
          <w:sz w:val="28"/>
          <w:szCs w:val="28"/>
        </w:rPr>
        <w:t>.</w:t>
      </w:r>
    </w:p>
    <w:p w:rsidR="00196194" w:rsidRPr="00196194" w:rsidRDefault="00196194" w:rsidP="00B74266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96194">
        <w:rPr>
          <w:rFonts w:ascii="PT Astra Serif" w:hAnsi="PT Astra Serif"/>
          <w:sz w:val="28"/>
          <w:szCs w:val="28"/>
        </w:rPr>
        <w:t>Отходы, образующиеся при содержании зеленых насаждений, в том числе на придомовой территории многоквартирных домов и жилых домов (покос травы, отходы сельскохозяйственных культур при уборке приусадебных участков, отходы опавшей листвы в период листопада</w:t>
      </w:r>
      <w:r w:rsidR="006524EA">
        <w:rPr>
          <w:rFonts w:ascii="PT Astra Serif" w:hAnsi="PT Astra Serif"/>
          <w:sz w:val="28"/>
          <w:szCs w:val="28"/>
        </w:rPr>
        <w:t>,</w:t>
      </w:r>
      <w:r w:rsidR="006524EA" w:rsidRPr="006524EA">
        <w:t xml:space="preserve"> </w:t>
      </w:r>
      <w:r w:rsidR="006524EA" w:rsidRPr="006524EA">
        <w:rPr>
          <w:rFonts w:ascii="PT Astra Serif" w:hAnsi="PT Astra Serif"/>
          <w:sz w:val="28"/>
          <w:szCs w:val="28"/>
        </w:rPr>
        <w:t>спил деревьев, обрезанные ветки</w:t>
      </w:r>
      <w:r w:rsidR="006524EA">
        <w:rPr>
          <w:rFonts w:ascii="PT Astra Serif" w:hAnsi="PT Astra Serif"/>
          <w:sz w:val="28"/>
          <w:szCs w:val="28"/>
        </w:rPr>
        <w:t>,</w:t>
      </w:r>
      <w:r w:rsidRPr="00196194">
        <w:rPr>
          <w:rFonts w:ascii="PT Astra Serif" w:hAnsi="PT Astra Serif"/>
          <w:sz w:val="28"/>
          <w:szCs w:val="28"/>
        </w:rPr>
        <w:t xml:space="preserve"> отходы животноводства </w:t>
      </w:r>
      <w:r w:rsidR="006524EA">
        <w:rPr>
          <w:rFonts w:ascii="PT Astra Serif" w:hAnsi="PT Astra Serif"/>
          <w:sz w:val="28"/>
          <w:szCs w:val="28"/>
        </w:rPr>
        <w:t xml:space="preserve">также </w:t>
      </w:r>
      <w:r w:rsidR="006524EA" w:rsidRPr="006524EA">
        <w:rPr>
          <w:rFonts w:ascii="PT Astra Serif" w:hAnsi="PT Astra Serif"/>
          <w:sz w:val="28"/>
          <w:szCs w:val="28"/>
          <w:u w:val="single"/>
        </w:rPr>
        <w:t>не</w:t>
      </w:r>
      <w:r w:rsidRPr="006524EA">
        <w:rPr>
          <w:rFonts w:ascii="PT Astra Serif" w:hAnsi="PT Astra Serif"/>
          <w:sz w:val="28"/>
          <w:szCs w:val="28"/>
          <w:u w:val="single"/>
        </w:rPr>
        <w:t xml:space="preserve"> соответствуют</w:t>
      </w:r>
      <w:r w:rsidRPr="00196194">
        <w:rPr>
          <w:rFonts w:ascii="PT Astra Serif" w:hAnsi="PT Astra Serif"/>
          <w:sz w:val="28"/>
          <w:szCs w:val="28"/>
        </w:rPr>
        <w:t xml:space="preserve"> определению ТКО. </w:t>
      </w:r>
      <w:proofErr w:type="gramEnd"/>
    </w:p>
    <w:p w:rsidR="000E35C4" w:rsidRDefault="00196194" w:rsidP="00B74266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194">
        <w:rPr>
          <w:rFonts w:ascii="PT Astra Serif" w:hAnsi="PT Astra Serif"/>
          <w:sz w:val="28"/>
          <w:szCs w:val="28"/>
        </w:rPr>
        <w:t xml:space="preserve">Обращение с </w:t>
      </w:r>
      <w:r w:rsidR="006524EA">
        <w:rPr>
          <w:rFonts w:ascii="PT Astra Serif" w:hAnsi="PT Astra Serif"/>
          <w:sz w:val="28"/>
          <w:szCs w:val="28"/>
        </w:rPr>
        <w:t>такими видами</w:t>
      </w:r>
      <w:r w:rsidRPr="00196194">
        <w:rPr>
          <w:rFonts w:ascii="PT Astra Serif" w:hAnsi="PT Astra Serif"/>
          <w:sz w:val="28"/>
          <w:szCs w:val="28"/>
        </w:rPr>
        <w:t xml:space="preserve"> отходов должно осуществляться вывозом на полигон для ути</w:t>
      </w:r>
      <w:r w:rsidR="000E35C4">
        <w:rPr>
          <w:rFonts w:ascii="PT Astra Serif" w:hAnsi="PT Astra Serif"/>
          <w:sz w:val="28"/>
          <w:szCs w:val="28"/>
        </w:rPr>
        <w:t xml:space="preserve">лизации бытовых и промышленных </w:t>
      </w:r>
      <w:r w:rsidRPr="00196194">
        <w:rPr>
          <w:rFonts w:ascii="PT Astra Serif" w:hAnsi="PT Astra Serif"/>
          <w:sz w:val="28"/>
          <w:szCs w:val="28"/>
        </w:rPr>
        <w:t xml:space="preserve">отходов </w:t>
      </w:r>
      <w:r w:rsidR="000E35C4">
        <w:rPr>
          <w:rFonts w:ascii="PT Astra Serif" w:hAnsi="PT Astra Serif"/>
          <w:sz w:val="28"/>
          <w:szCs w:val="28"/>
        </w:rPr>
        <w:t xml:space="preserve">за отдельную  плату по </w:t>
      </w:r>
      <w:r w:rsidR="000E35C4">
        <w:rPr>
          <w:rFonts w:ascii="PT Astra Serif" w:hAnsi="PT Astra Serif"/>
          <w:sz w:val="28"/>
          <w:szCs w:val="28"/>
          <w:lang w:val="en-US"/>
        </w:rPr>
        <w:t>QR</w:t>
      </w:r>
      <w:r w:rsidR="000E35C4">
        <w:rPr>
          <w:rFonts w:ascii="PT Astra Serif" w:hAnsi="PT Astra Serif"/>
          <w:sz w:val="28"/>
          <w:szCs w:val="28"/>
        </w:rPr>
        <w:t xml:space="preserve">-коду, размещенному возле полигона по адресу: г. </w:t>
      </w:r>
      <w:proofErr w:type="spellStart"/>
      <w:r w:rsidR="000E35C4">
        <w:rPr>
          <w:rFonts w:ascii="PT Astra Serif" w:hAnsi="PT Astra Serif"/>
          <w:sz w:val="28"/>
          <w:szCs w:val="28"/>
        </w:rPr>
        <w:t>Югорск</w:t>
      </w:r>
      <w:proofErr w:type="spellEnd"/>
      <w:r w:rsidR="000E35C4">
        <w:rPr>
          <w:rFonts w:ascii="PT Astra Serif" w:hAnsi="PT Astra Serif"/>
          <w:sz w:val="28"/>
          <w:szCs w:val="28"/>
        </w:rPr>
        <w:t xml:space="preserve">,               ул. </w:t>
      </w:r>
      <w:proofErr w:type="gramStart"/>
      <w:r w:rsidR="000E35C4">
        <w:rPr>
          <w:rFonts w:ascii="PT Astra Serif" w:hAnsi="PT Astra Serif"/>
          <w:sz w:val="28"/>
          <w:szCs w:val="28"/>
        </w:rPr>
        <w:t>Компрессорная</w:t>
      </w:r>
      <w:proofErr w:type="gramEnd"/>
      <w:r w:rsidR="000E35C4">
        <w:rPr>
          <w:rFonts w:ascii="PT Astra Serif" w:hAnsi="PT Astra Serif"/>
          <w:sz w:val="28"/>
          <w:szCs w:val="28"/>
        </w:rPr>
        <w:t xml:space="preserve">, 1. </w:t>
      </w:r>
    </w:p>
    <w:p w:rsidR="00196194" w:rsidRPr="00196194" w:rsidRDefault="000E35C4" w:rsidP="00B74266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возникновении вопросов об оплате необходимо обратиться в  </w:t>
      </w:r>
      <w:r w:rsidR="00196194" w:rsidRPr="00196194">
        <w:rPr>
          <w:rFonts w:ascii="PT Astra Serif" w:hAnsi="PT Astra Serif"/>
          <w:sz w:val="28"/>
          <w:szCs w:val="28"/>
        </w:rPr>
        <w:t xml:space="preserve"> МУП «</w:t>
      </w:r>
      <w:proofErr w:type="spellStart"/>
      <w:r w:rsidR="00196194" w:rsidRPr="00196194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="00196194" w:rsidRPr="00196194">
        <w:rPr>
          <w:rFonts w:ascii="PT Astra Serif" w:hAnsi="PT Astra Serif"/>
          <w:sz w:val="28"/>
          <w:szCs w:val="28"/>
        </w:rPr>
        <w:t xml:space="preserve">» по адресу: г. </w:t>
      </w:r>
      <w:proofErr w:type="spellStart"/>
      <w:r w:rsidR="00196194" w:rsidRPr="00196194">
        <w:rPr>
          <w:rFonts w:ascii="PT Astra Serif" w:hAnsi="PT Astra Serif"/>
          <w:sz w:val="28"/>
          <w:szCs w:val="28"/>
        </w:rPr>
        <w:t>Югорск</w:t>
      </w:r>
      <w:proofErr w:type="spellEnd"/>
      <w:r w:rsidR="00196194" w:rsidRPr="00196194">
        <w:rPr>
          <w:rFonts w:ascii="PT Astra Serif" w:hAnsi="PT Astra Serif"/>
          <w:sz w:val="28"/>
          <w:szCs w:val="28"/>
        </w:rPr>
        <w:t>, ул. Геологов,  д. 15, контактный телефон: 7-86-26.</w:t>
      </w:r>
    </w:p>
    <w:p w:rsidR="00B74266" w:rsidRDefault="006524EA" w:rsidP="00B74266">
      <w:pPr>
        <w:spacing w:after="0" w:line="36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6524EA">
        <w:rPr>
          <w:rFonts w:ascii="PT Astra Serif" w:hAnsi="PT Astra Serif"/>
          <w:i/>
          <w:sz w:val="28"/>
          <w:szCs w:val="28"/>
        </w:rPr>
        <w:t>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 (не относящихся к ТКО)</w:t>
      </w:r>
      <w:r w:rsidR="00B74266">
        <w:rPr>
          <w:rFonts w:ascii="PT Astra Serif" w:hAnsi="PT Astra Serif"/>
          <w:i/>
          <w:sz w:val="28"/>
          <w:szCs w:val="28"/>
        </w:rPr>
        <w:t>, в соответствии со ст. 8.2 Кодекса Российской Федерации об административных правонарушениях</w:t>
      </w:r>
      <w:r w:rsidRPr="006524EA">
        <w:rPr>
          <w:rFonts w:ascii="PT Astra Serif" w:hAnsi="PT Astra Serif"/>
          <w:i/>
          <w:sz w:val="28"/>
          <w:szCs w:val="28"/>
        </w:rPr>
        <w:t xml:space="preserve"> </w:t>
      </w:r>
      <w:r w:rsidR="00875F68">
        <w:rPr>
          <w:rFonts w:ascii="PT Astra Serif" w:hAnsi="PT Astra Serif"/>
          <w:i/>
          <w:sz w:val="28"/>
          <w:szCs w:val="28"/>
        </w:rPr>
        <w:t xml:space="preserve">от 30.12.2021 № 195-ФЗ </w:t>
      </w:r>
      <w:r w:rsidRPr="006524EA">
        <w:rPr>
          <w:rFonts w:ascii="PT Astra Serif" w:hAnsi="PT Astra Serif"/>
          <w:i/>
          <w:sz w:val="28"/>
          <w:szCs w:val="28"/>
        </w:rPr>
        <w:t>влечет наложение административного штрафа на граждан в размере</w:t>
      </w:r>
      <w:r w:rsidR="00B74266">
        <w:rPr>
          <w:rFonts w:ascii="PT Astra Serif" w:hAnsi="PT Astra Serif"/>
          <w:i/>
          <w:sz w:val="28"/>
          <w:szCs w:val="28"/>
        </w:rPr>
        <w:t>:</w:t>
      </w:r>
    </w:p>
    <w:p w:rsidR="00196194" w:rsidRDefault="00B74266" w:rsidP="00B74266">
      <w:pPr>
        <w:spacing w:after="0" w:line="36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lastRenderedPageBreak/>
        <w:t>-</w:t>
      </w:r>
      <w:r w:rsidR="006524EA" w:rsidRPr="006524EA">
        <w:rPr>
          <w:rFonts w:ascii="PT Astra Serif" w:hAnsi="PT Astra Serif"/>
          <w:i/>
          <w:sz w:val="28"/>
          <w:szCs w:val="28"/>
        </w:rPr>
        <w:t xml:space="preserve"> от двух тысяч до трех тысяч рублей;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FE2687" w:rsidRPr="006524EA" w:rsidRDefault="00FE2687" w:rsidP="00B74266">
      <w:pPr>
        <w:spacing w:after="0" w:line="36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</w:p>
    <w:p w:rsidR="00567D66" w:rsidRPr="001533EA" w:rsidRDefault="00567D66" w:rsidP="001533EA">
      <w:pPr>
        <w:jc w:val="both"/>
        <w:rPr>
          <w:rFonts w:ascii="PT Astra Serif" w:hAnsi="PT Astra Serif"/>
          <w:sz w:val="24"/>
          <w:szCs w:val="24"/>
        </w:rPr>
      </w:pPr>
    </w:p>
    <w:sectPr w:rsidR="00567D66" w:rsidRPr="0015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B29FD"/>
    <w:multiLevelType w:val="hybridMultilevel"/>
    <w:tmpl w:val="16E0F1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EA"/>
    <w:rsid w:val="000E35C4"/>
    <w:rsid w:val="00100048"/>
    <w:rsid w:val="001533EA"/>
    <w:rsid w:val="00196194"/>
    <w:rsid w:val="00201124"/>
    <w:rsid w:val="00567D66"/>
    <w:rsid w:val="005C3898"/>
    <w:rsid w:val="006524EA"/>
    <w:rsid w:val="00673550"/>
    <w:rsid w:val="00875F68"/>
    <w:rsid w:val="009009F6"/>
    <w:rsid w:val="00B74266"/>
    <w:rsid w:val="00F50E08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68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68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Козаченко Оксана Владимировна</dc:creator>
  <cp:lastModifiedBy>Козаченко Оксана Владимировна</cp:lastModifiedBy>
  <cp:revision>8</cp:revision>
  <dcterms:created xsi:type="dcterms:W3CDTF">2023-03-29T11:10:00Z</dcterms:created>
  <dcterms:modified xsi:type="dcterms:W3CDTF">2026-01-20T04:48:00Z</dcterms:modified>
</cp:coreProperties>
</file>